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762625" cy="75393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1263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75393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b w:val="1"/>
          <w:color w:val="274e13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74e13"/>
          <w:sz w:val="28"/>
          <w:szCs w:val="28"/>
          <w:rtl w:val="0"/>
        </w:rPr>
        <w:t xml:space="preserve">Annexe : Formulaire complet de demande</w:t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1"/>
          <w:color w:val="274e13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74e13"/>
          <w:sz w:val="28"/>
          <w:szCs w:val="28"/>
          <w:rtl w:val="0"/>
        </w:rPr>
        <w:t xml:space="preserve">Appel PACT_01_2021-Lot 2</w:t>
      </w:r>
    </w:p>
    <w:p w:rsidR="00000000" w:rsidDel="00000000" w:rsidP="00000000" w:rsidRDefault="00000000" w:rsidRPr="00000000" w14:paraId="00000006">
      <w:pPr>
        <w:jc w:val="left"/>
        <w:rPr>
          <w:rFonts w:ascii="Helvetica Neue" w:cs="Helvetica Neue" w:eastAsia="Helvetica Neue" w:hAnsi="Helvetica Neue"/>
        </w:rPr>
      </w:pPr>
      <w:bookmarkStart w:colFirst="0" w:colLast="0" w:name="_tkwblmau0vgg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17365d" w:space="1" w:sz="4" w:val="single"/>
          <w:right w:space="0" w:sz="0" w:val="nil"/>
          <w:between w:space="0" w:sz="0" w:val="nil"/>
        </w:pBdr>
        <w:shd w:fill="auto" w:val="clear"/>
        <w:spacing w:after="360" w:before="12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74e13"/>
          <w:sz w:val="36"/>
          <w:szCs w:val="36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74e13"/>
          <w:sz w:val="36"/>
          <w:szCs w:val="36"/>
          <w:u w:val="none"/>
          <w:shd w:fill="auto" w:val="clear"/>
          <w:vertAlign w:val="baseline"/>
          <w:rtl w:val="0"/>
        </w:rPr>
        <w:t xml:space="preserve">LE DEMANDEUR</w:t>
      </w:r>
    </w:p>
    <w:tbl>
      <w:tblPr>
        <w:tblStyle w:val="Table1"/>
        <w:tblW w:w="9767.0" w:type="dxa"/>
        <w:jc w:val="left"/>
        <w:tblInd w:w="-20.0" w:type="dxa"/>
        <w:tblBorders>
          <w:top w:color="8db3e2" w:space="0" w:sz="4" w:val="single"/>
          <w:left w:color="8db3e2" w:space="0" w:sz="4" w:val="single"/>
          <w:bottom w:color="8db3e2" w:space="0" w:sz="4" w:val="single"/>
          <w:right w:color="8db3e2" w:space="0" w:sz="4" w:val="single"/>
          <w:insideH w:color="8db3e2" w:space="0" w:sz="4" w:val="single"/>
          <w:insideV w:color="8db3e2" w:space="0" w:sz="4" w:val="single"/>
        </w:tblBorders>
        <w:tblLayout w:type="fixed"/>
        <w:tblLook w:val="0000"/>
      </w:tblPr>
      <w:tblGrid>
        <w:gridCol w:w="3530"/>
        <w:gridCol w:w="6237"/>
        <w:tblGridChange w:id="0">
          <w:tblGrid>
            <w:gridCol w:w="3530"/>
            <w:gridCol w:w="623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Dénomination officielle de l’association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Adresse </w:t>
            </w:r>
            <w:bookmarkStart w:colFirst="0" w:colLast="0" w:name="1fob9te" w:id="2"/>
            <w:bookmarkEnd w:id="2"/>
            <w:bookmarkStart w:colFirst="0" w:colLast="0" w:name="3znysh7" w:id="3"/>
            <w:bookmarkEnd w:id="3"/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officielle du siège principal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40" w:before="4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Gouvernorat 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40" w:before="4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Adresse :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right" w:pos="8789"/>
              </w:tabs>
              <w:spacing w:after="100" w:before="10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Coordonnées </w:t>
              <w:br w:type="textWrapping"/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Tel.1 :                                            / Email :          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Représentant légal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both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 &amp; Prénom 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Sexe :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Femme           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both"/>
              <w:rPr>
                <w:rFonts w:ascii="Helvetica Neue" w:cs="Helvetica Neue" w:eastAsia="Helvetica Neue" w:hAnsi="Helvetica Neu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Fonction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283" w:right="0" w:hanging="283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Tél.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:                                            Email :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17365d" w:space="1" w:sz="4" w:val="single"/>
          <w:right w:space="0" w:sz="0" w:val="nil"/>
          <w:between w:space="0" w:sz="0" w:val="nil"/>
        </w:pBdr>
        <w:shd w:fill="auto" w:val="clear"/>
        <w:spacing w:after="360" w:before="12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74e13"/>
          <w:sz w:val="36"/>
          <w:szCs w:val="36"/>
          <w:shd w:fill="auto" w:val="clear"/>
          <w:vertAlign w:val="baseline"/>
        </w:rPr>
      </w:pPr>
      <w:bookmarkStart w:colFirst="0" w:colLast="0" w:name="_2et92p0" w:id="4"/>
      <w:bookmarkEnd w:id="4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74e13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274e13"/>
          <w:sz w:val="36"/>
          <w:szCs w:val="36"/>
          <w:rtl w:val="0"/>
        </w:rPr>
        <w:t xml:space="preserve">RÉSUMÉ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74e13"/>
          <w:sz w:val="36"/>
          <w:szCs w:val="36"/>
          <w:u w:val="none"/>
          <w:shd w:fill="auto" w:val="clear"/>
          <w:vertAlign w:val="baseline"/>
          <w:rtl w:val="0"/>
        </w:rPr>
        <w:t xml:space="preserve"> DU PROJET</w:t>
      </w:r>
    </w:p>
    <w:tbl>
      <w:tblPr>
        <w:tblStyle w:val="Table2"/>
        <w:tblW w:w="9286.0" w:type="dxa"/>
        <w:jc w:val="left"/>
        <w:tblInd w:w="0.0" w:type="dxa"/>
        <w:tblBorders>
          <w:top w:color="548dd4" w:space="0" w:sz="4" w:val="single"/>
          <w:left w:color="548dd4" w:space="0" w:sz="4" w:val="single"/>
          <w:bottom w:color="548dd4" w:space="0" w:sz="4" w:val="single"/>
          <w:right w:color="548dd4" w:space="0" w:sz="4" w:val="single"/>
          <w:insideH w:color="548dd4" w:space="0" w:sz="4" w:val="single"/>
          <w:insideV w:color="548dd4" w:space="0" w:sz="4" w:val="single"/>
        </w:tblBorders>
        <w:tblLayout w:type="fixed"/>
        <w:tblLook w:val="0000"/>
      </w:tblPr>
      <w:tblGrid>
        <w:gridCol w:w="2518"/>
        <w:gridCol w:w="4565"/>
        <w:gridCol w:w="2203"/>
        <w:tblGridChange w:id="0">
          <w:tblGrid>
            <w:gridCol w:w="2518"/>
            <w:gridCol w:w="4565"/>
            <w:gridCol w:w="2203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Intitulé du projet :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Thématique traitée :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☐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Développement territorial local durable et inclusif 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☐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Appui de la démocratie locale à travers la redevabilité sociale et le contrôle citoyen 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☐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Capitalisation du savoir-faire local au service de la décentralisation 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i w:val="1"/>
                <w:rtl w:val="0"/>
              </w:rPr>
              <w:t xml:space="preserve">☐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La gestion participative des infrastructures et des services locaux.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1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Objectif Général :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9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Objectifs spécifiques :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Objectifs spécifiques ou transversaux liés à l’inclusion du des jeunes et des femmes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Durée totale du projet (mois) :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3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Résultats directs </w:t>
            </w:r>
            <w:r w:rsidDel="00000000" w:rsidR="00000000" w:rsidRPr="00000000">
              <w:rPr>
                <w:rFonts w:ascii="Helvetica Neue" w:cs="Helvetica Neue" w:eastAsia="Helvetica Neue" w:hAnsi="Helvetica Neu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(outputs)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ind w:left="36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36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36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7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Activités principales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ind w:left="360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Budget du projet en DT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ind w:left="62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Montant total du projet : 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ind w:left="62" w:firstLine="0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Montant de la subvention demandée au PACT :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7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Groupe(s) cibles(s) (préciser % de femmes et des jeunes)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right" w:pos="8789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tabs>
                <w:tab w:val="right" w:pos="8789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right" w:pos="8789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7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Bénéficiaires finaux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right" w:pos="8789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7" w:hRule="atLeast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8789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Zones/ Lieux d’intervention</w:t>
            </w:r>
          </w:p>
        </w:tc>
        <w:tc>
          <w:tcPr>
            <w:gridSpan w:val="2"/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right" w:pos="8789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</w:rPr>
        <w:sectPr>
          <w:footerReference r:id="rId8" w:type="first"/>
          <w:pgSz w:h="16837" w:w="11905" w:orient="portrait"/>
          <w:pgMar w:bottom="993" w:top="960" w:left="1134" w:right="1134" w:header="480" w:footer="737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17365d" w:space="1" w:sz="4" w:val="single"/>
          <w:right w:space="0" w:sz="0" w:val="nil"/>
          <w:between w:space="0" w:sz="0" w:val="nil"/>
        </w:pBdr>
        <w:shd w:fill="auto" w:val="clear"/>
        <w:spacing w:after="360" w:before="12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74e13"/>
          <w:sz w:val="36"/>
          <w:szCs w:val="36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74e13"/>
          <w:sz w:val="36"/>
          <w:szCs w:val="36"/>
          <w:u w:val="none"/>
          <w:shd w:fill="auto" w:val="clear"/>
          <w:vertAlign w:val="baseline"/>
          <w:rtl w:val="0"/>
        </w:rPr>
        <w:t xml:space="preserve">DESCRIPTION DU PROJET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smallCaps w:val="1"/>
          <w:strike w:val="0"/>
          <w:color w:val="6aa84f"/>
          <w:shd w:fill="auto" w:val="clear"/>
          <w:vertAlign w:val="baseline"/>
        </w:rPr>
      </w:pPr>
      <w:bookmarkStart w:colFirst="0" w:colLast="0" w:name="_3dy6vkm" w:id="6"/>
      <w:bookmarkEnd w:id="6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6aa84f"/>
          <w:sz w:val="22"/>
          <w:szCs w:val="22"/>
          <w:u w:val="none"/>
          <w:shd w:fill="auto" w:val="clear"/>
          <w:vertAlign w:val="baseline"/>
          <w:rtl w:val="0"/>
        </w:rPr>
        <w:t xml:space="preserve">Pertinence du projet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 (Analyse du contexte, exposé du problème que votre action souhaite traiter, analyse des causes et effets du problème).</w:t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smallCaps w:val="0"/>
          <w:strike w:val="0"/>
          <w:color w:val="6aa84f"/>
          <w:shd w:fill="auto" w:val="clear"/>
          <w:vertAlign w:val="baseline"/>
        </w:rPr>
      </w:pPr>
      <w:bookmarkStart w:colFirst="0" w:colLast="0" w:name="_1t3h5sf" w:id="7"/>
      <w:bookmarkEnd w:id="7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6aa84f"/>
          <w:sz w:val="22"/>
          <w:szCs w:val="22"/>
          <w:u w:val="none"/>
          <w:shd w:fill="auto" w:val="clear"/>
          <w:vertAlign w:val="baseline"/>
          <w:rtl w:val="0"/>
        </w:rPr>
        <w:t xml:space="preserve">Description des groupes cibles et bénéficiaires finaux, leurs besoins et leurs contraintes (préciser les besoins spécifiques des femmes) et comment le projet abordera leurs besoins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smallCaps w:val="0"/>
          <w:strike w:val="0"/>
          <w:shd w:fill="auto" w:val="clear"/>
          <w:vertAlign w:val="baseline"/>
        </w:rPr>
      </w:pPr>
      <w:bookmarkStart w:colFirst="0" w:colLast="0" w:name="_4d34og8" w:id="8"/>
      <w:bookmarkEnd w:id="8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Description du projet et de sa valeur ajoutée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2s8eyo1" w:id="9"/>
      <w:bookmarkEnd w:id="9"/>
      <w:r w:rsidDel="00000000" w:rsidR="00000000" w:rsidRPr="00000000">
        <w:rPr>
          <w:rFonts w:ascii="Helvetica Neue" w:cs="Helvetica Neue" w:eastAsia="Helvetica Neue" w:hAnsi="Helvetica Neue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(Compléter le tableau à l’annexe 2_1 du formulaire complet)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both"/>
        <w:rPr>
          <w:rFonts w:ascii="Helvetica Neue" w:cs="Helvetica Neue" w:eastAsia="Helvetica Neue" w:hAnsi="Helvetica Neue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6837" w:w="11905" w:orient="portrait"/>
          <w:pgMar w:bottom="993" w:top="960" w:left="1134" w:right="1134" w:header="480" w:footer="737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80" w:right="0" w:hanging="480"/>
        <w:jc w:val="both"/>
        <w:rPr>
          <w:rFonts w:ascii="Helvetica Neue" w:cs="Helvetica Neue" w:eastAsia="Helvetica Neue" w:hAnsi="Helvetica Neue"/>
          <w:smallCaps w:val="1"/>
          <w:strike w:val="0"/>
          <w:shd w:fill="auto" w:val="clear"/>
          <w:vertAlign w:val="baseline"/>
        </w:rPr>
      </w:pPr>
      <w:bookmarkStart w:colFirst="0" w:colLast="0" w:name="_17dp8vu" w:id="10"/>
      <w:bookmarkEnd w:id="10"/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Méthodologie (1 page max)</w:t>
      </w:r>
      <w:r w:rsidDel="00000000" w:rsidR="00000000" w:rsidRPr="00000000">
        <w:rPr>
          <w:rtl w:val="0"/>
        </w:rPr>
      </w:r>
    </w:p>
    <w:tbl>
      <w:tblPr>
        <w:tblStyle w:val="Table3"/>
        <w:tblW w:w="9377.0" w:type="dxa"/>
        <w:jc w:val="left"/>
        <w:tblInd w:w="250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400"/>
      </w:tblPr>
      <w:tblGrid>
        <w:gridCol w:w="9377"/>
        <w:tblGridChange w:id="0">
          <w:tblGrid>
            <w:gridCol w:w="93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hd w:fill="f2f2f2" w:val="clear"/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Description de la 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méthode de mise en œuvre et les raisons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motivant le choix de la méthodologie proposée </w:t>
            </w:r>
          </w:p>
          <w:p w:rsidR="00000000" w:rsidDel="00000000" w:rsidP="00000000" w:rsidRDefault="00000000" w:rsidRPr="00000000" w14:paraId="00000062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shd w:fill="f2f2f2" w:val="clear"/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Description de la méthodologie pour mobiliser les 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groupe(s) cible(s) et bénéficiaire(s)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ainsi que pour répondre à leurs besoins particuliers (notamment ceux des femmes) </w:t>
            </w:r>
          </w:p>
          <w:p w:rsidR="00000000" w:rsidDel="00000000" w:rsidP="00000000" w:rsidRDefault="00000000" w:rsidRPr="00000000" w14:paraId="00000069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2"/>
              </w:numPr>
              <w:shd w:fill="f2f2f2" w:val="clear"/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Description des mesures particulières visant à promouvoir le 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rôle des jeunes et des femmes comme acteurs actifs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du projet. </w:t>
            </w:r>
          </w:p>
          <w:p w:rsidR="00000000" w:rsidDel="00000000" w:rsidP="00000000" w:rsidRDefault="00000000" w:rsidRPr="00000000" w14:paraId="0000006F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20" w:lineRule="auto"/>
              <w:ind w:left="414" w:firstLine="0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2"/>
              </w:numPr>
              <w:shd w:fill="f2f2f2" w:val="clear"/>
              <w:spacing w:after="120" w:lineRule="auto"/>
              <w:ind w:left="414" w:hanging="283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Description de la 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structure organisationnelle et l'équipe proposée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pour la mise en œuvre de l'action (par fonction : il n’y a pas lieu de préciser le nom des personnes) </w:t>
            </w:r>
          </w:p>
          <w:p w:rsidR="00000000" w:rsidDel="00000000" w:rsidP="00000000" w:rsidRDefault="00000000" w:rsidRPr="00000000" w14:paraId="00000078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12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spacing w:after="120" w:line="240" w:lineRule="auto"/>
        <w:ind w:left="720" w:firstLine="0"/>
        <w:jc w:val="both"/>
        <w:rPr>
          <w:rFonts w:ascii="Helvetica Neue" w:cs="Helvetica Neue" w:eastAsia="Helvetica Neue" w:hAnsi="Helvetica Neue"/>
        </w:rPr>
        <w:sectPr>
          <w:type w:val="nextPage"/>
          <w:pgSz w:h="16837" w:w="11905" w:orient="portrait"/>
          <w:pgMar w:bottom="993" w:top="960" w:left="1134" w:right="1134" w:header="480" w:footer="737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smallCaps w:val="0"/>
          <w:strike w:val="0"/>
          <w:shd w:fill="auto" w:val="clear"/>
          <w:vertAlign w:val="baseline"/>
        </w:rPr>
      </w:pPr>
      <w:bookmarkStart w:colFirst="0" w:colLast="0" w:name="_26in1rg" w:id="12"/>
      <w:bookmarkEnd w:id="12"/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Cadre Logique</w:t>
      </w:r>
      <w:r w:rsidDel="00000000" w:rsidR="00000000" w:rsidRPr="00000000">
        <w:rPr>
          <w:rtl w:val="0"/>
        </w:rPr>
      </w:r>
    </w:p>
    <w:tbl>
      <w:tblPr>
        <w:tblStyle w:val="Table4"/>
        <w:tblW w:w="14878.999999999998" w:type="dxa"/>
        <w:jc w:val="center"/>
        <w:tblBorders>
          <w:top w:color="8db3e2" w:space="0" w:sz="4" w:val="single"/>
          <w:left w:color="8db3e2" w:space="0" w:sz="4" w:val="single"/>
          <w:bottom w:color="8db3e2" w:space="0" w:sz="4" w:val="single"/>
          <w:right w:color="8db3e2" w:space="0" w:sz="4" w:val="single"/>
          <w:insideH w:color="8db3e2" w:space="0" w:sz="4" w:val="single"/>
          <w:insideV w:color="8db3e2" w:space="0" w:sz="4" w:val="single"/>
        </w:tblBorders>
        <w:tblLayout w:type="fixed"/>
        <w:tblLook w:val="0400"/>
      </w:tblPr>
      <w:tblGrid>
        <w:gridCol w:w="1373"/>
        <w:gridCol w:w="3972"/>
        <w:gridCol w:w="3661"/>
        <w:gridCol w:w="3125"/>
        <w:gridCol w:w="2748"/>
        <w:tblGridChange w:id="0">
          <w:tblGrid>
            <w:gridCol w:w="1373"/>
            <w:gridCol w:w="3972"/>
            <w:gridCol w:w="3661"/>
            <w:gridCol w:w="3125"/>
            <w:gridCol w:w="2748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Logique d'intervention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Indicateurs objectivement vérifiables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Sources et moyens de vérification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  <w:b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Hypothèses et risques</w:t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Objectif général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 est l’objectif général auquel le projet va contribuer ?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L’impact de développement auquel le projet contribuera à un niveau plus large. Le projet seul n’atteindra pas l’objectif général mais il y contribuera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Quels sont les indicateurs clés vérifiables liés à cet objectif ?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Les indicateurs mesurent l’importance de la contribution du projet pour la réalisation de l’objectif général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Helvetica Neue" w:cs="Helvetica Neue" w:eastAsia="Helvetica Neue" w:hAnsi="Helvetica Neue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Précisez les indicateurs relatifs au genre (exemple : % de femmes touchées par l’action)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Quelles sont les sources d’information pour montrer que ces indicateurs ont été atteints ?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Précisez comment l’information sera collectée ou la source documentaire disponible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Indiquez les risques potentiels et facteurs externes qui peuvent avoir un impact sur l’atteinte des objectifs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Objectifs spécifiques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Quelles sont les objectifs spécifiques à atteindre pour contribuer à l’atteint de l’objectif général du projet ?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Quels indicateurs quantifiables et vérifiables montrent que l’objectif du projet est atteint ?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Quelles sont les sources d’information pour ces indicateurs ?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Précisez comment l’information sera collectée ou la source documentaire disponible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Indiquez les risques potentiels et facteurs externes qui peuvent avoir un impact sur l’atteinte des objectifs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Résultats attendus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Quels sont les changements réalisés par le projet en ce qui concerne ses groupes cibles ?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Quels indicateurs quantifiables et vérifiables montrent que les résultats attendus sont atteints ?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Quelles sont les sources d’information pour ces indicateurs ?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Précisez comment l’information sera collectée ou la source documentaire disponible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Indiquez des hypothèses positives qui permettent d’atteindre les résultats attendus</w:t>
            </w:r>
          </w:p>
        </w:tc>
      </w:tr>
      <w:tr>
        <w:trPr>
          <w:cantSplit w:val="0"/>
          <w:trHeight w:val="1581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Activités à développer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Quelles sont les principales activités à mettre en place (dans l’ordre) afin d’atteindre les résultats attendus ? (Groupez les activités par résultat.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Quels sont les moyens et ressources requis pour la mise en œuvre des activités (personnel, matériel, formation…) ?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Quels sont les coûts liés aux activités ?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Quelles sont les conditions préalables pour que les activités démarrent ?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rFonts w:ascii="Helvetica Neue" w:cs="Helvetica Neue" w:eastAsia="Helvetica Neue" w:hAnsi="Helvetica Neue"/>
        </w:rPr>
        <w:sectPr>
          <w:type w:val="nextPage"/>
          <w:pgSz w:h="11905" w:w="16837" w:orient="landscape"/>
          <w:pgMar w:bottom="1134" w:top="1134" w:left="960" w:right="993" w:header="480" w:footer="737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17365d" w:space="1" w:sz="4" w:val="single"/>
          <w:right w:space="0" w:sz="0" w:val="nil"/>
          <w:between w:space="0" w:sz="0" w:val="nil"/>
        </w:pBdr>
        <w:shd w:fill="auto" w:val="clear"/>
        <w:spacing w:after="360" w:before="120" w:line="276" w:lineRule="auto"/>
        <w:ind w:left="480" w:right="0" w:hanging="480"/>
        <w:jc w:val="both"/>
        <w:rPr>
          <w:b w:val="0"/>
          <w:i w:val="0"/>
          <w:smallCaps w:val="1"/>
          <w:strike w:val="0"/>
          <w:u w:val="none"/>
          <w:shd w:fill="auto" w:val="clear"/>
          <w:vertAlign w:val="baseline"/>
        </w:rPr>
      </w:pPr>
      <w:bookmarkStart w:colFirst="0" w:colLast="0" w:name="_lnxbz9" w:id="13"/>
      <w:bookmarkEnd w:id="13"/>
      <w:r w:rsidDel="00000000" w:rsidR="00000000" w:rsidRPr="00000000">
        <w:rPr>
          <w:rFonts w:ascii="Helvetica Neue" w:cs="Helvetica Neue" w:eastAsia="Helvetica Neue" w:hAnsi="Helvetica Neue"/>
          <w:b w:val="1"/>
          <w:color w:val="17365d"/>
          <w:rtl w:val="0"/>
        </w:rPr>
        <w:t xml:space="preserve">DURABILITÉ</w:t>
      </w:r>
      <w:r w:rsidDel="00000000" w:rsidR="00000000" w:rsidRPr="00000000">
        <w:rPr>
          <w:rFonts w:ascii="Helvetica Neue" w:cs="Helvetica Neue" w:eastAsia="Helvetica Neue" w:hAnsi="Helvetica Neue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 (1 page max)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60" w:line="240" w:lineRule="auto"/>
        <w:ind w:left="720" w:firstLine="0"/>
        <w:jc w:val="both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54.0" w:type="dxa"/>
        <w:jc w:val="left"/>
        <w:tblInd w:w="0.0" w:type="dxa"/>
        <w:tblBorders>
          <w:top w:color="8db3e2" w:space="0" w:sz="4" w:val="single"/>
          <w:left w:color="8db3e2" w:space="0" w:sz="4" w:val="single"/>
          <w:bottom w:color="8db3e2" w:space="0" w:sz="4" w:val="single"/>
          <w:right w:color="8db3e2" w:space="0" w:sz="4" w:val="single"/>
          <w:insideH w:color="8db3e2" w:space="0" w:sz="4" w:val="single"/>
          <w:insideV w:color="8db3e2" w:space="0" w:sz="4" w:val="single"/>
        </w:tblBorders>
        <w:tblLayout w:type="fixed"/>
        <w:tblLook w:val="0400"/>
      </w:tblPr>
      <w:tblGrid>
        <w:gridCol w:w="9054"/>
        <w:tblGridChange w:id="0">
          <w:tblGrid>
            <w:gridCol w:w="9054"/>
          </w:tblGrid>
        </w:tblGridChange>
      </w:tblGrid>
      <w:tr>
        <w:trPr>
          <w:cantSplit w:val="0"/>
          <w:trHeight w:val="10358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after="120" w:line="24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hd w:fill="f2f2f2" w:val="clear"/>
              <w:spacing w:after="120" w:line="24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Description du 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plan de diffusion et les possibilités de duplication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et d'extension des résultats de l'action (effet multiplicateur), indiquant clairement toute chaîne de diffusion</w:t>
            </w:r>
          </w:p>
          <w:p w:rsidR="00000000" w:rsidDel="00000000" w:rsidP="00000000" w:rsidRDefault="00000000" w:rsidRPr="00000000" w14:paraId="000000A8">
            <w:pPr>
              <w:spacing w:after="120" w:line="24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120" w:line="24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120" w:line="24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120" w:line="24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120" w:line="24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20" w:line="240" w:lineRule="auto"/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hd w:fill="f2f2f2" w:val="clear"/>
              <w:spacing w:after="60" w:line="240" w:lineRule="auto"/>
              <w:jc w:val="both"/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Description de la 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durabilité financière</w:t>
            </w: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(Comment seront financées les activités à la fin de la subvention ?)</w:t>
            </w: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F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hd w:fill="f2f2f2" w:val="clear"/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u w:val="single"/>
                <w:rtl w:val="0"/>
              </w:rPr>
              <w:t xml:space="preserve">Description de la durabilité institutionnelle 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rtl w:val="0"/>
              </w:rPr>
              <w:t xml:space="preserve">(existera-t-il des structures permettant la poursuite des activités à la fin du projet ? Y aura-t-il une appropriation locale des résultats du projet ?)</w:t>
            </w:r>
          </w:p>
          <w:p w:rsidR="00000000" w:rsidDel="00000000" w:rsidP="00000000" w:rsidRDefault="00000000" w:rsidRPr="00000000" w14:paraId="000000B9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60" w:line="240" w:lineRule="auto"/>
              <w:jc w:val="both"/>
              <w:rPr>
                <w:rFonts w:ascii="Helvetica Neue" w:cs="Helvetica Neue" w:eastAsia="Helvetica Neue" w:hAnsi="Helvetica Neue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>
          <w:rFonts w:ascii="Helvetica Neue" w:cs="Helvetica Neue" w:eastAsia="Helvetica Neue" w:hAnsi="Helvetica Neue"/>
        </w:rPr>
        <w:sectPr>
          <w:headerReference r:id="rId9" w:type="default"/>
          <w:headerReference r:id="rId10" w:type="first"/>
          <w:footerReference r:id="rId11" w:type="default"/>
          <w:footerReference r:id="rId12" w:type="even"/>
          <w:type w:val="nextPage"/>
          <w:pgSz w:h="16837" w:w="11905" w:orient="portrait"/>
          <w:pgMar w:bottom="1418" w:top="1418" w:left="1418" w:right="1418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color="17365d" w:space="1" w:sz="4" w:val="single"/>
          <w:right w:space="0" w:sz="0" w:val="nil"/>
          <w:between w:space="0" w:sz="0" w:val="nil"/>
        </w:pBdr>
        <w:shd w:fill="auto" w:val="clear"/>
        <w:spacing w:after="360" w:before="120" w:line="276" w:lineRule="auto"/>
        <w:ind w:left="480" w:right="0" w:hanging="48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74e13"/>
          <w:sz w:val="36"/>
          <w:szCs w:val="36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274e13"/>
          <w:sz w:val="36"/>
          <w:szCs w:val="36"/>
          <w:u w:val="none"/>
          <w:shd w:fill="auto" w:val="clear"/>
          <w:vertAlign w:val="baseline"/>
          <w:rtl w:val="0"/>
        </w:rPr>
        <w:t xml:space="preserve">Budget du projet</w:t>
      </w:r>
    </w:p>
    <w:p w:rsidR="00000000" w:rsidDel="00000000" w:rsidP="00000000" w:rsidRDefault="00000000" w:rsidRPr="00000000" w14:paraId="000000C8">
      <w:pPr>
        <w:rPr>
          <w:rFonts w:ascii="Helvetica Neue" w:cs="Helvetica Neue" w:eastAsia="Helvetica Neue" w:hAnsi="Helvetica Neue"/>
          <w:b w:val="1"/>
          <w:color w:val="274e13"/>
          <w:sz w:val="24"/>
          <w:szCs w:val="24"/>
          <w:u w:val="single"/>
        </w:rPr>
      </w:pPr>
      <w:bookmarkStart w:colFirst="0" w:colLast="0" w:name="_35nkun2" w:id="14"/>
      <w:bookmarkEnd w:id="14"/>
      <w:r w:rsidDel="00000000" w:rsidR="00000000" w:rsidRPr="00000000">
        <w:rPr>
          <w:rFonts w:ascii="Helvetica Neue" w:cs="Helvetica Neue" w:eastAsia="Helvetica Neue" w:hAnsi="Helvetica Neue"/>
          <w:b w:val="1"/>
          <w:color w:val="274e13"/>
          <w:sz w:val="24"/>
          <w:szCs w:val="24"/>
          <w:u w:val="single"/>
          <w:rtl w:val="0"/>
        </w:rPr>
        <w:t xml:space="preserve">Activité 1 :  </w:t>
      </w:r>
    </w:p>
    <w:tbl>
      <w:tblPr>
        <w:tblStyle w:val="Table6"/>
        <w:tblW w:w="13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1701"/>
        <w:gridCol w:w="1701"/>
        <w:gridCol w:w="2410"/>
        <w:gridCol w:w="2944"/>
        <w:tblGridChange w:id="0">
          <w:tblGrid>
            <w:gridCol w:w="5240"/>
            <w:gridCol w:w="1701"/>
            <w:gridCol w:w="1701"/>
            <w:gridCol w:w="2410"/>
            <w:gridCol w:w="2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Nature de dépense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Unité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Nombre d’unités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unitaire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E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Honoraires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Homme jour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3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Location de salle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Jour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8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Transport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personne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D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Etc …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rPr>
          <w:rFonts w:ascii="Helvetica Neue" w:cs="Helvetica Neue" w:eastAsia="Helvetica Neue" w:hAnsi="Helvetica Neue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Helvetica Neue" w:cs="Helvetica Neue" w:eastAsia="Helvetica Neue" w:hAnsi="Helvetica Neue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74e13"/>
          <w:sz w:val="24"/>
          <w:szCs w:val="24"/>
          <w:u w:val="single"/>
          <w:rtl w:val="0"/>
        </w:rPr>
        <w:t xml:space="preserve">Activité 2 :  </w:t>
      </w:r>
    </w:p>
    <w:tbl>
      <w:tblPr>
        <w:tblStyle w:val="Table7"/>
        <w:tblW w:w="13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1701"/>
        <w:gridCol w:w="1701"/>
        <w:gridCol w:w="2410"/>
        <w:gridCol w:w="2944"/>
        <w:tblGridChange w:id="0">
          <w:tblGrid>
            <w:gridCol w:w="5240"/>
            <w:gridCol w:w="1701"/>
            <w:gridCol w:w="1701"/>
            <w:gridCol w:w="2410"/>
            <w:gridCol w:w="2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Nature de dépense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Unité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Nombre d’unités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unitaire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9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E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3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rPr>
          <w:rFonts w:ascii="Helvetica Neue" w:cs="Helvetica Neue" w:eastAsia="Helvetica Neue" w:hAnsi="Helvetica Neue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Helvetica Neue" w:cs="Helvetica Neue" w:eastAsia="Helvetica Neue" w:hAnsi="Helvetica Neue"/>
          <w:b w:val="1"/>
          <w:color w:val="274e13"/>
          <w:sz w:val="24"/>
          <w:szCs w:val="24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274e13"/>
          <w:sz w:val="24"/>
          <w:szCs w:val="24"/>
          <w:u w:val="single"/>
          <w:rtl w:val="0"/>
        </w:rPr>
        <w:t xml:space="preserve">Activité 3 :  </w:t>
      </w:r>
    </w:p>
    <w:tbl>
      <w:tblPr>
        <w:tblStyle w:val="Table8"/>
        <w:tblW w:w="1399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1701"/>
        <w:gridCol w:w="1701"/>
        <w:gridCol w:w="2410"/>
        <w:gridCol w:w="2944"/>
        <w:tblGridChange w:id="0">
          <w:tblGrid>
            <w:gridCol w:w="5240"/>
            <w:gridCol w:w="1701"/>
            <w:gridCol w:w="1701"/>
            <w:gridCol w:w="2410"/>
            <w:gridCol w:w="29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Nature de dépense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Unité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Nombre d’unités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unitaire</w:t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Coût total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4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9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E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13">
            <w:pPr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8761d" w:space="0" w:sz="4" w:val="single"/>
              <w:left w:color="38761d" w:space="0" w:sz="4" w:val="single"/>
              <w:bottom w:color="38761d" w:space="0" w:sz="4" w:val="single"/>
              <w:right w:color="38761d" w:space="0" w:sz="4" w:val="single"/>
            </w:tcBorders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type w:val="nextPage"/>
      <w:pgSz w:h="11905" w:w="16837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Arial Unicode MS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1">
    <w:pPr>
      <w:ind w:right="360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1f497d"/>
        <w:sz w:val="20"/>
        <w:szCs w:val="20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Les résultats directs (extrants ou outputs) sont les résultats générés directement par les activités menées. Par exemple, le résultat direct d’un action de sensibilisation est « N personnes (nombre) sont sensibilisés)</w:t>
      </w:r>
    </w:p>
  </w:footnote>
  <w:footnote w:id="1"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Les "groupes cibles" sont les groupes/entités qui seront affectés directement de manière positive par l'action pour les besoins de l'action</w:t>
      </w:r>
    </w:p>
  </w:footnote>
  <w:footnote w:id="2"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Les "bénéficiaires finaux" sont ceux qui tireront un profit long terme de l'action au niveau de la société ou du secteur au sens large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mbria" w:cs="Cambria" w:eastAsia="Cambria" w:hAnsi="Cambria"/>
        <w:color w:val="17365d"/>
        <w:sz w:val="28"/>
        <w:szCs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Cambria" w:cs="Cambria" w:eastAsia="Cambria" w:hAnsi="Cambria"/>
        <w:i w:val="0"/>
        <w:color w:val="17365d"/>
        <w:sz w:val="26"/>
        <w:szCs w:val="26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  <w:color w:val="17365d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i w:val="1"/>
        <w:color w:val="17365d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17365d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color w:val="17365d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color w:val="17365d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color w:val="17365d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color w:val="17365d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tabs>
        <w:tab w:val="left" w:pos="-72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